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right="485"/>
        <w:jc w:val="right"/>
        <w:rPr/>
      </w:pPr>
      <w:r>
        <w:rPr/>
        <w:drawing>
          <wp:inline distT="0" distB="0" distL="0" distR="0">
            <wp:extent cx="6042660" cy="1088390"/>
            <wp:effectExtent l="0" t="0" r="0" b="0"/>
            <wp:docPr id="1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6"/>
        </w:rPr>
        <w:t xml:space="preserve"> </w:t>
      </w:r>
    </w:p>
    <w:p>
      <w:pPr>
        <w:pStyle w:val="Normal"/>
        <w:spacing w:before="0" w:after="0"/>
        <w:ind w:right="379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spacing w:before="0" w:after="0"/>
        <w:ind w:right="221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jc w:val="center"/>
        <w:rPr>
          <w:rFonts w:ascii="Times New Roman" w:hAnsi="Times New Roman" w:eastAsia="Symbol"/>
          <w:b/>
          <w:bCs/>
          <w:sz w:val="26"/>
          <w:szCs w:val="26"/>
        </w:rPr>
      </w:pPr>
      <w:r>
        <w:rPr>
          <w:rFonts w:eastAsia="Symbol" w:ascii="Times New Roman" w:hAnsi="Times New Roman"/>
          <w:b/>
          <w:bCs/>
          <w:sz w:val="26"/>
          <w:szCs w:val="26"/>
        </w:rPr>
        <w:t>TERMO DE HOMOLOGAÇÃO E ADJUDICAÇÃO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b/>
          <w:bCs/>
          <w:sz w:val="26"/>
          <w:szCs w:val="26"/>
        </w:rPr>
        <w:t>ED</w:t>
      </w:r>
      <w:r>
        <w:rPr>
          <w:rFonts w:eastAsia="Symbol" w:ascii="Times New Roman" w:hAnsi="Times New Roman"/>
          <w:b/>
          <w:sz w:val="26"/>
          <w:szCs w:val="26"/>
        </w:rPr>
        <w:t>ITAL Nº 40</w:t>
      </w:r>
      <w:r>
        <w:rPr>
          <w:rFonts w:eastAsia="Symbol" w:ascii="Times New Roman" w:hAnsi="Times New Roman"/>
          <w:b/>
          <w:sz w:val="26"/>
          <w:szCs w:val="26"/>
        </w:rPr>
        <w:t>15</w:t>
      </w:r>
      <w:r>
        <w:rPr>
          <w:rFonts w:eastAsia="Symbol" w:ascii="Times New Roman" w:hAnsi="Times New Roman"/>
          <w:b/>
          <w:sz w:val="26"/>
          <w:szCs w:val="26"/>
        </w:rPr>
        <w:t xml:space="preserve">/2025 – PREGÃO ELETRÔNICO Nº </w:t>
      </w:r>
      <w:r>
        <w:rPr>
          <w:rFonts w:eastAsia="Symbol" w:ascii="Times New Roman" w:hAnsi="Times New Roman"/>
          <w:b/>
          <w:sz w:val="26"/>
          <w:szCs w:val="26"/>
        </w:rPr>
        <w:t>71</w:t>
      </w:r>
      <w:r>
        <w:rPr>
          <w:rFonts w:eastAsia="Symbol" w:ascii="Times New Roman" w:hAnsi="Times New Roman"/>
          <w:b/>
          <w:sz w:val="26"/>
          <w:szCs w:val="26"/>
        </w:rPr>
        <w:t>/2025</w:t>
      </w:r>
    </w:p>
    <w:p>
      <w:pPr>
        <w:pStyle w:val="Normal"/>
        <w:jc w:val="center"/>
        <w:rPr>
          <w:rFonts w:ascii="Times New Roman" w:hAnsi="Times New Roman" w:eastAsia="Symbol"/>
          <w:b/>
          <w:sz w:val="26"/>
          <w:szCs w:val="26"/>
        </w:rPr>
      </w:pPr>
      <w:r>
        <w:rPr>
          <w:rFonts w:eastAsia="Symbol" w:ascii="Times New Roman" w:hAnsi="Times New Roman"/>
          <w:b/>
          <w:sz w:val="26"/>
          <w:szCs w:val="26"/>
        </w:rPr>
      </w:r>
    </w:p>
    <w:p>
      <w:pPr>
        <w:pStyle w:val="Default"/>
        <w:ind w:firstLine="794" w:right="0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cs="Times New Roman" w:ascii="Times New Roman" w:hAnsi="Times New Roman"/>
          <w:b/>
          <w:sz w:val="26"/>
          <w:szCs w:val="26"/>
        </w:rPr>
        <w:t>O PREFEITO MUNICIPAL DE CAÇAPAVA DO SUL</w:t>
      </w:r>
      <w:r>
        <w:rPr>
          <w:rFonts w:eastAsia="Symbol" w:cs="Times New Roman" w:ascii="Times New Roman" w:hAnsi="Times New Roman"/>
          <w:sz w:val="26"/>
          <w:szCs w:val="26"/>
        </w:rPr>
        <w:t xml:space="preserve">, torna público a todos os interessados e para fins de divulgação que </w:t>
      </w:r>
      <w:r>
        <w:rPr>
          <w:rFonts w:eastAsia="Symbol" w:cs="Times New Roman" w:ascii="Times New Roman" w:hAnsi="Times New Roman"/>
          <w:b/>
          <w:bCs/>
          <w:sz w:val="26"/>
          <w:szCs w:val="26"/>
        </w:rPr>
        <w:t>HOMOLOGA</w:t>
      </w:r>
      <w:r>
        <w:rPr>
          <w:rFonts w:eastAsia="Symbol" w:cs="Times New Roman" w:ascii="Times New Roman" w:hAnsi="Times New Roman"/>
          <w:sz w:val="26"/>
          <w:szCs w:val="26"/>
        </w:rPr>
        <w:t xml:space="preserve"> a Ata de Julgamento do </w:t>
      </w:r>
      <w:r>
        <w:rPr>
          <w:rFonts w:eastAsia="Symbol" w:cs="Times New Roman" w:ascii="Times New Roman" w:hAnsi="Times New Roman"/>
          <w:b/>
          <w:bCs/>
          <w:sz w:val="26"/>
          <w:szCs w:val="26"/>
        </w:rPr>
        <w:t>Edital nº 40</w:t>
      </w:r>
      <w:r>
        <w:rPr>
          <w:rFonts w:eastAsia="Symbol" w:cs="Times New Roman" w:ascii="Times New Roman" w:hAnsi="Times New Roman"/>
          <w:b/>
          <w:bCs/>
          <w:sz w:val="26"/>
          <w:szCs w:val="26"/>
        </w:rPr>
        <w:t>15</w:t>
      </w:r>
      <w:r>
        <w:rPr>
          <w:rFonts w:eastAsia="Symbol" w:cs="Times New Roman" w:ascii="Times New Roman" w:hAnsi="Times New Roman"/>
          <w:b/>
          <w:bCs/>
          <w:sz w:val="26"/>
          <w:szCs w:val="26"/>
        </w:rPr>
        <w:t xml:space="preserve">/2025 – </w:t>
      </w:r>
      <w:r>
        <w:rPr>
          <w:rFonts w:eastAsia="Symbol" w:cs="Times New Roman" w:ascii="Times New Roman" w:hAnsi="Times New Roman"/>
          <w:b w:val="false"/>
          <w:bCs w:val="false"/>
          <w:sz w:val="26"/>
          <w:szCs w:val="26"/>
        </w:rPr>
        <w:t xml:space="preserve">Pregão Eletrônico nº </w:t>
      </w:r>
      <w:r>
        <w:rPr>
          <w:rFonts w:eastAsia="Symbol" w:cs="Times New Roman" w:ascii="Times New Roman" w:hAnsi="Times New Roman"/>
          <w:b w:val="false"/>
          <w:bCs w:val="false"/>
          <w:sz w:val="26"/>
          <w:szCs w:val="26"/>
        </w:rPr>
        <w:t>71</w:t>
      </w:r>
      <w:r>
        <w:rPr>
          <w:rFonts w:eastAsia="Symbol" w:cs="Times New Roman" w:ascii="Times New Roman" w:hAnsi="Times New Roman"/>
          <w:b w:val="false"/>
          <w:bCs w:val="false"/>
          <w:sz w:val="26"/>
          <w:szCs w:val="26"/>
        </w:rPr>
        <w:t xml:space="preserve">/2025 – Contratação de empresa especializada para a perfuração, construção, desenvolvimento, teste de bombeamento e análise da qualidade da água poços tubulares profundos, localizados nas comunidades de Cerro da Picada e Irapuazinho </w:t>
      </w:r>
      <w:r>
        <w:rPr>
          <w:rFonts w:cs="Times New Roman" w:ascii="Times New Roman" w:hAnsi="Times New Roman"/>
          <w:sz w:val="26"/>
          <w:szCs w:val="26"/>
        </w:rPr>
        <w:t>e</w:t>
      </w:r>
      <w:r>
        <w:rPr>
          <w:rFonts w:eastAsia="Symbol" w:cs="Times New Roman" w:ascii="Times New Roman" w:hAnsi="Times New Roman"/>
          <w:sz w:val="26"/>
          <w:szCs w:val="26"/>
        </w:rPr>
        <w:t xml:space="preserve"> </w:t>
      </w:r>
      <w:r>
        <w:rPr>
          <w:rFonts w:eastAsia="Symbol" w:cs="Times New Roman" w:ascii="Times New Roman" w:hAnsi="Times New Roman"/>
          <w:b/>
          <w:sz w:val="26"/>
          <w:szCs w:val="26"/>
        </w:rPr>
        <w:t>A</w:t>
      </w:r>
      <w:r>
        <w:rPr>
          <w:rFonts w:eastAsia="Symbol" w:cs="Times New Roman" w:ascii="Times New Roman" w:hAnsi="Times New Roman"/>
          <w:b/>
          <w:bCs/>
          <w:sz w:val="26"/>
          <w:szCs w:val="26"/>
        </w:rPr>
        <w:t xml:space="preserve">DJUDICA </w:t>
      </w:r>
      <w:r>
        <w:rPr>
          <w:rFonts w:eastAsia="Symbol" w:cs="Times New Roman" w:ascii="Times New Roman" w:hAnsi="Times New Roman"/>
          <w:sz w:val="26"/>
          <w:szCs w:val="26"/>
        </w:rPr>
        <w:t xml:space="preserve">a proposta da Empresa vencedora. </w:t>
      </w:r>
    </w:p>
    <w:p>
      <w:pPr>
        <w:pStyle w:val="Normal"/>
        <w:jc w:val="center"/>
        <w:rPr>
          <w:rFonts w:ascii="Times New Roman" w:hAnsi="Times New Roman" w:eastAsia="Symbol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 xml:space="preserve">Caçapava do Sul, </w:t>
      </w:r>
      <w:r>
        <w:rPr>
          <w:rFonts w:eastAsia="Symbol" w:ascii="Times New Roman" w:hAnsi="Times New Roman"/>
          <w:sz w:val="26"/>
          <w:szCs w:val="26"/>
        </w:rPr>
        <w:t>23</w:t>
      </w:r>
      <w:r>
        <w:rPr>
          <w:rFonts w:eastAsia="Symbol" w:ascii="Times New Roman" w:hAnsi="Times New Roman"/>
          <w:sz w:val="26"/>
          <w:szCs w:val="26"/>
        </w:rPr>
        <w:t xml:space="preserve"> de dezembro de 2025.</w:t>
      </w:r>
    </w:p>
    <w:p>
      <w:pPr>
        <w:pStyle w:val="Normal"/>
        <w:ind w:firstLine="708" w:left="708" w:right="0"/>
        <w:jc w:val="both"/>
        <w:rPr>
          <w:rFonts w:ascii="Times New Roman" w:hAnsi="Times New Roman" w:eastAsia="Symbol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</w:r>
    </w:p>
    <w:p>
      <w:pPr>
        <w:pStyle w:val="Standard"/>
        <w:spacing w:lineRule="auto" w:line="240"/>
        <w:ind w:right="134"/>
        <w:jc w:val="center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MARCELO C. SPODE,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Prefeito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sz w:val="26"/>
        </w:rPr>
        <w:t xml:space="preserve"> </w:t>
      </w:r>
    </w:p>
    <w:sectPr>
      <w:type w:val="nextPage"/>
      <w:pgSz w:w="11906" w:h="16838"/>
      <w:pgMar w:left="1260" w:right="781" w:gutter="0" w:header="0" w:top="29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autoSpaceDE w:val="false"/>
      <w:bidi w:val="0"/>
      <w:spacing w:lineRule="auto" w:line="259" w:before="0" w:after="16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LibreOffice/7.6.0.3$Windows_X86_64 LibreOffice_project/69edd8b8ebc41d00b4de3915dc82f8f0fc3b6265</Application>
  <AppVersion>15.0000</AppVersion>
  <Pages>1</Pages>
  <Words>93</Words>
  <Characters>521</Characters>
  <CharactersWithSpaces>616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2025-12-10T17:23:00Z</dcterms:created>
  <dc:creator>LG</dc:creator>
  <dc:description/>
  <dc:language>pt-BR</dc:language>
  <cp:lastModifiedBy/>
  <dcterms:modified xsi:type="dcterms:W3CDTF">2025-12-23T13:13:29Z</dcterms:modified>
  <cp:revision>3</cp:revision>
  <dc:subject/>
  <dc:title>Microsoft Word - termo.homologação geral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